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DF" w:rsidRPr="00D81876" w:rsidRDefault="00E30BDF" w:rsidP="00E30B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1876">
        <w:rPr>
          <w:rFonts w:ascii="Times New Roman" w:hAnsi="Times New Roman" w:cs="Times New Roman"/>
          <w:sz w:val="28"/>
          <w:szCs w:val="28"/>
          <w:u w:val="single"/>
        </w:rPr>
        <w:t>Правила эксплуатации рефрижераторного контейнера</w:t>
      </w:r>
    </w:p>
    <w:p w:rsidR="00E30BDF" w:rsidRPr="00E30BDF" w:rsidRDefault="00E30BDF" w:rsidP="00E30BD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E30BDF">
        <w:rPr>
          <w:rFonts w:ascii="Times New Roman" w:hAnsi="Times New Roman" w:cs="Times New Roman"/>
        </w:rPr>
        <w:t xml:space="preserve">Подключение холодильного агрегата </w:t>
      </w:r>
      <w:proofErr w:type="spellStart"/>
      <w:r w:rsidRPr="00E30BDF">
        <w:rPr>
          <w:rFonts w:ascii="Times New Roman" w:hAnsi="Times New Roman" w:cs="Times New Roman"/>
        </w:rPr>
        <w:t>рефконтейнера</w:t>
      </w:r>
      <w:proofErr w:type="spellEnd"/>
      <w:r w:rsidRPr="00E30BDF">
        <w:rPr>
          <w:rFonts w:ascii="Times New Roman" w:hAnsi="Times New Roman" w:cs="Times New Roman"/>
        </w:rPr>
        <w:t xml:space="preserve"> осуществляется через герметичный разъем, подсоединенный медным кабелем сечением не менее 6 квадратов, через автоматический выключатель с предельным током отсечения 25 ампер, к трехфазной сети 380 вольт, 50 герц. </w:t>
      </w:r>
    </w:p>
    <w:p w:rsidR="00E30BDF" w:rsidRPr="00E30BDF" w:rsidRDefault="00E30BDF" w:rsidP="00E30BD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E30BDF">
        <w:rPr>
          <w:rFonts w:ascii="Times New Roman" w:hAnsi="Times New Roman" w:cs="Times New Roman"/>
        </w:rPr>
        <w:t xml:space="preserve">В случае использования оборудования в стационарных условиях обязательно заземление </w:t>
      </w:r>
      <w:proofErr w:type="spellStart"/>
      <w:r w:rsidRPr="00E30BDF">
        <w:rPr>
          <w:rFonts w:ascii="Times New Roman" w:hAnsi="Times New Roman" w:cs="Times New Roman"/>
        </w:rPr>
        <w:t>рефконтейнера</w:t>
      </w:r>
      <w:proofErr w:type="spellEnd"/>
      <w:r w:rsidRPr="00E30BDF">
        <w:rPr>
          <w:rFonts w:ascii="Times New Roman" w:hAnsi="Times New Roman" w:cs="Times New Roman"/>
        </w:rPr>
        <w:t xml:space="preserve"> к общей шине заземления медным проводом сечением не менее 0,5 квадрата. В случае использования оборудования в стационарных условиях при установке </w:t>
      </w:r>
      <w:proofErr w:type="spellStart"/>
      <w:r w:rsidRPr="00E30BDF">
        <w:rPr>
          <w:rFonts w:ascii="Times New Roman" w:hAnsi="Times New Roman" w:cs="Times New Roman"/>
        </w:rPr>
        <w:t>рефконтейнера</w:t>
      </w:r>
      <w:proofErr w:type="spellEnd"/>
      <w:r w:rsidRPr="00E30BDF">
        <w:rPr>
          <w:rFonts w:ascii="Times New Roman" w:hAnsi="Times New Roman" w:cs="Times New Roman"/>
        </w:rPr>
        <w:t xml:space="preserve"> необходимо соблюсти уклон по длине кузова контейнера к передним дверям с углом не менее 1,5 градусов к горизонту. </w:t>
      </w:r>
    </w:p>
    <w:p w:rsidR="00E30BDF" w:rsidRPr="00E30BDF" w:rsidRDefault="00E30BDF" w:rsidP="00E30BD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E30BDF">
        <w:rPr>
          <w:rFonts w:ascii="Times New Roman" w:hAnsi="Times New Roman" w:cs="Times New Roman"/>
        </w:rPr>
        <w:t xml:space="preserve">Поперечная установка должна обеспечивать свободное открывание всех дверей кузова контейнера, с учетом максимальной загрузки контейнера. В случае использования </w:t>
      </w:r>
      <w:proofErr w:type="spellStart"/>
      <w:r w:rsidRPr="00E30BDF">
        <w:rPr>
          <w:rFonts w:ascii="Times New Roman" w:hAnsi="Times New Roman" w:cs="Times New Roman"/>
        </w:rPr>
        <w:t>рефконтейнера</w:t>
      </w:r>
      <w:proofErr w:type="spellEnd"/>
      <w:r w:rsidRPr="00E30BDF">
        <w:rPr>
          <w:rFonts w:ascii="Times New Roman" w:hAnsi="Times New Roman" w:cs="Times New Roman"/>
        </w:rPr>
        <w:t xml:space="preserve"> в стационарных условиях необходимо обеспечить свободный проход с выходом на улицу со стороны холодильного агрегата для сервисного обслуживания установки, а также необходимый для свободной циркуляции воздуха при теплообмене в агрегатах установки. В условиях стесненной циркуляции воздуха необходимо смонтировать приточную систему вентиляции воздуха, достаточной для отвода тепла выделяемого оборудованием при работе, а также достаточной для отвода газа, используемого в холодильной установке, при аварийном сбросе в атмосферу. </w:t>
      </w:r>
    </w:p>
    <w:p w:rsidR="00E30BDF" w:rsidRPr="00E30BDF" w:rsidRDefault="00E30BDF" w:rsidP="00E30BD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E30BDF">
        <w:rPr>
          <w:rFonts w:ascii="Times New Roman" w:hAnsi="Times New Roman" w:cs="Times New Roman"/>
        </w:rPr>
        <w:t xml:space="preserve">Освещенность со стороны холодильной установки </w:t>
      </w:r>
      <w:proofErr w:type="spellStart"/>
      <w:r w:rsidRPr="00E30BDF">
        <w:rPr>
          <w:rFonts w:ascii="Times New Roman" w:hAnsi="Times New Roman" w:cs="Times New Roman"/>
        </w:rPr>
        <w:t>рефконтейнера</w:t>
      </w:r>
      <w:proofErr w:type="spellEnd"/>
      <w:r w:rsidRPr="00E30BDF">
        <w:rPr>
          <w:rFonts w:ascii="Times New Roman" w:hAnsi="Times New Roman" w:cs="Times New Roman"/>
        </w:rPr>
        <w:t xml:space="preserve"> должна соответствовать нормам для оборудования, требующего обязательного сервисного обслуживания. Обязательно наличие холодной воды вблизи холодильных агрегатов </w:t>
      </w:r>
      <w:proofErr w:type="spellStart"/>
      <w:r w:rsidRPr="00E30BDF">
        <w:rPr>
          <w:rFonts w:ascii="Times New Roman" w:hAnsi="Times New Roman" w:cs="Times New Roman"/>
        </w:rPr>
        <w:t>рефконтейнера</w:t>
      </w:r>
      <w:proofErr w:type="spellEnd"/>
      <w:r w:rsidRPr="00E30BDF">
        <w:rPr>
          <w:rFonts w:ascii="Times New Roman" w:hAnsi="Times New Roman" w:cs="Times New Roman"/>
        </w:rPr>
        <w:t xml:space="preserve"> на случай </w:t>
      </w:r>
      <w:proofErr w:type="spellStart"/>
      <w:r w:rsidRPr="00E30BDF">
        <w:rPr>
          <w:rFonts w:ascii="Times New Roman" w:hAnsi="Times New Roman" w:cs="Times New Roman"/>
        </w:rPr>
        <w:t>фреонового</w:t>
      </w:r>
      <w:proofErr w:type="spellEnd"/>
      <w:r w:rsidRPr="00E30BDF">
        <w:rPr>
          <w:rFonts w:ascii="Times New Roman" w:hAnsi="Times New Roman" w:cs="Times New Roman"/>
        </w:rPr>
        <w:t xml:space="preserve"> обморожения эксплуатирующего и обслуживающего персонала. </w:t>
      </w:r>
    </w:p>
    <w:p w:rsidR="00E30BDF" w:rsidRPr="00E30BDF" w:rsidRDefault="00E30BDF" w:rsidP="00E30BD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E30BDF">
        <w:rPr>
          <w:rFonts w:ascii="Times New Roman" w:hAnsi="Times New Roman" w:cs="Times New Roman"/>
        </w:rPr>
        <w:t xml:space="preserve">Загрузка </w:t>
      </w:r>
      <w:proofErr w:type="spellStart"/>
      <w:r w:rsidRPr="00E30BDF">
        <w:rPr>
          <w:rFonts w:ascii="Times New Roman" w:hAnsi="Times New Roman" w:cs="Times New Roman"/>
        </w:rPr>
        <w:t>рефконтейнера</w:t>
      </w:r>
      <w:proofErr w:type="spellEnd"/>
      <w:r w:rsidRPr="00E30BDF">
        <w:rPr>
          <w:rFonts w:ascii="Times New Roman" w:hAnsi="Times New Roman" w:cs="Times New Roman"/>
        </w:rPr>
        <w:t xml:space="preserve"> осуществляется через распашные двери контейнера, при выключенном холодильном агрегате. </w:t>
      </w:r>
    </w:p>
    <w:p w:rsidR="00E30BDF" w:rsidRPr="00E30BDF" w:rsidRDefault="00E30BDF" w:rsidP="00E30BD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E30BDF">
        <w:rPr>
          <w:rFonts w:ascii="Times New Roman" w:hAnsi="Times New Roman" w:cs="Times New Roman"/>
        </w:rPr>
        <w:t xml:space="preserve">При загрузке необходимо соблюдать следующее: продукция загружается не вплотную к агрегату, отступая от стенки агрегата около 20 сантиметров по всей ширине кузова; продукция загружается не выше красной отметки на боковых стенках для обеспечения свободного возврата, отепленного продуктом воздуха в испаритель агрегата; продукция загружается не вплотную к распашным дверям, </w:t>
      </w:r>
      <w:proofErr w:type="gramStart"/>
      <w:r w:rsidRPr="00E30BDF">
        <w:rPr>
          <w:rFonts w:ascii="Times New Roman" w:hAnsi="Times New Roman" w:cs="Times New Roman"/>
        </w:rPr>
        <w:t>отступая от них 20 сантиметров вновь поступающий продукт загружается</w:t>
      </w:r>
      <w:proofErr w:type="gramEnd"/>
      <w:r w:rsidRPr="00E30BDF">
        <w:rPr>
          <w:rFonts w:ascii="Times New Roman" w:hAnsi="Times New Roman" w:cs="Times New Roman"/>
        </w:rPr>
        <w:t xml:space="preserve"> ближе к агрегату, исключая свободные пространства и площади; в контейнер грузится только однородная продукция, требующая при хранении одной и той же температуры хранения. </w:t>
      </w:r>
    </w:p>
    <w:p w:rsidR="00E30BDF" w:rsidRPr="00E30BDF" w:rsidRDefault="00E30BDF" w:rsidP="00E30BD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E30BDF">
        <w:rPr>
          <w:rFonts w:ascii="Times New Roman" w:hAnsi="Times New Roman" w:cs="Times New Roman"/>
        </w:rPr>
        <w:t xml:space="preserve">Температура поступающего продукта на хранение в камеру должна быть равной или достаточно близкой к </w:t>
      </w:r>
      <w:proofErr w:type="gramStart"/>
      <w:r w:rsidRPr="00E30BDF">
        <w:rPr>
          <w:rFonts w:ascii="Times New Roman" w:hAnsi="Times New Roman" w:cs="Times New Roman"/>
        </w:rPr>
        <w:t>температуре</w:t>
      </w:r>
      <w:proofErr w:type="gramEnd"/>
      <w:r w:rsidRPr="00E30BDF">
        <w:rPr>
          <w:rFonts w:ascii="Times New Roman" w:hAnsi="Times New Roman" w:cs="Times New Roman"/>
        </w:rPr>
        <w:t xml:space="preserve"> установленной на щите управления холодильной установки. </w:t>
      </w:r>
    </w:p>
    <w:p w:rsidR="00E30BDF" w:rsidRPr="00E30BDF" w:rsidRDefault="00E30BDF" w:rsidP="00E30BD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E30BDF">
        <w:rPr>
          <w:rFonts w:ascii="Times New Roman" w:hAnsi="Times New Roman" w:cs="Times New Roman"/>
        </w:rPr>
        <w:t xml:space="preserve">Период </w:t>
      </w:r>
      <w:proofErr w:type="spellStart"/>
      <w:r w:rsidRPr="00E30BDF">
        <w:rPr>
          <w:rFonts w:ascii="Times New Roman" w:hAnsi="Times New Roman" w:cs="Times New Roman"/>
        </w:rPr>
        <w:t>оттайки</w:t>
      </w:r>
      <w:proofErr w:type="spellEnd"/>
      <w:r w:rsidRPr="00E30BDF">
        <w:rPr>
          <w:rFonts w:ascii="Times New Roman" w:hAnsi="Times New Roman" w:cs="Times New Roman"/>
        </w:rPr>
        <w:t xml:space="preserve"> испарителя агрегата устанавливается технологом в зависимости от продукта и его упаковки. Включение агрегата пользователем осуществляется тумблером "ST", соответственно: включе</w:t>
      </w:r>
      <w:proofErr w:type="gramStart"/>
      <w:r w:rsidRPr="00E30BDF">
        <w:rPr>
          <w:rFonts w:ascii="Times New Roman" w:hAnsi="Times New Roman" w:cs="Times New Roman"/>
        </w:rPr>
        <w:t>н-</w:t>
      </w:r>
      <w:proofErr w:type="gramEnd"/>
      <w:r w:rsidRPr="00E30BDF">
        <w:rPr>
          <w:rFonts w:ascii="Times New Roman" w:hAnsi="Times New Roman" w:cs="Times New Roman"/>
        </w:rPr>
        <w:t xml:space="preserve"> положение"I", выключен - положение" O". </w:t>
      </w:r>
    </w:p>
    <w:p w:rsidR="00E30BDF" w:rsidRPr="00E30BDF" w:rsidRDefault="00E30BDF" w:rsidP="00E30BD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E30BDF">
        <w:rPr>
          <w:rFonts w:ascii="Times New Roman" w:hAnsi="Times New Roman" w:cs="Times New Roman"/>
        </w:rPr>
        <w:t xml:space="preserve">Однопозиционный тумблер ручной </w:t>
      </w:r>
      <w:proofErr w:type="spellStart"/>
      <w:r w:rsidRPr="00E30BDF">
        <w:rPr>
          <w:rFonts w:ascii="Times New Roman" w:hAnsi="Times New Roman" w:cs="Times New Roman"/>
        </w:rPr>
        <w:t>оттайки</w:t>
      </w:r>
      <w:proofErr w:type="spellEnd"/>
      <w:r w:rsidRPr="00E30BDF">
        <w:rPr>
          <w:rFonts w:ascii="Times New Roman" w:hAnsi="Times New Roman" w:cs="Times New Roman"/>
        </w:rPr>
        <w:t xml:space="preserve"> -"MD" , используется в случаях </w:t>
      </w:r>
      <w:proofErr w:type="gramStart"/>
      <w:r w:rsidRPr="00E30BDF">
        <w:rPr>
          <w:rFonts w:ascii="Times New Roman" w:hAnsi="Times New Roman" w:cs="Times New Roman"/>
        </w:rPr>
        <w:t>недостаточной</w:t>
      </w:r>
      <w:proofErr w:type="gramEnd"/>
      <w:r w:rsidRPr="00E30BDF">
        <w:rPr>
          <w:rFonts w:ascii="Times New Roman" w:hAnsi="Times New Roman" w:cs="Times New Roman"/>
        </w:rPr>
        <w:t xml:space="preserve"> </w:t>
      </w:r>
      <w:proofErr w:type="spellStart"/>
      <w:r w:rsidRPr="00E30BDF">
        <w:rPr>
          <w:rFonts w:ascii="Times New Roman" w:hAnsi="Times New Roman" w:cs="Times New Roman"/>
        </w:rPr>
        <w:t>оттайки</w:t>
      </w:r>
      <w:proofErr w:type="spellEnd"/>
      <w:r w:rsidRPr="00E30BDF">
        <w:rPr>
          <w:rFonts w:ascii="Times New Roman" w:hAnsi="Times New Roman" w:cs="Times New Roman"/>
        </w:rPr>
        <w:t xml:space="preserve"> испарителя. </w:t>
      </w:r>
    </w:p>
    <w:p w:rsidR="00E30BDF" w:rsidRPr="00E30BDF" w:rsidRDefault="00E30BDF" w:rsidP="00E30BD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E30BDF">
        <w:rPr>
          <w:rFonts w:ascii="Times New Roman" w:hAnsi="Times New Roman" w:cs="Times New Roman"/>
        </w:rPr>
        <w:t xml:space="preserve">При эксплуатации </w:t>
      </w:r>
      <w:proofErr w:type="spellStart"/>
      <w:r w:rsidRPr="00E30BDF">
        <w:rPr>
          <w:rFonts w:ascii="Times New Roman" w:hAnsi="Times New Roman" w:cs="Times New Roman"/>
        </w:rPr>
        <w:t>рефконтейнера</w:t>
      </w:r>
      <w:proofErr w:type="spellEnd"/>
      <w:r w:rsidRPr="00E30BDF">
        <w:rPr>
          <w:rFonts w:ascii="Times New Roman" w:hAnsi="Times New Roman" w:cs="Times New Roman"/>
        </w:rPr>
        <w:t xml:space="preserve"> необходимо тщательно следить за чистотой </w:t>
      </w:r>
      <w:proofErr w:type="spellStart"/>
      <w:r w:rsidRPr="00E30BDF">
        <w:rPr>
          <w:rFonts w:ascii="Times New Roman" w:hAnsi="Times New Roman" w:cs="Times New Roman"/>
        </w:rPr>
        <w:t>воздуховодных</w:t>
      </w:r>
      <w:proofErr w:type="spellEnd"/>
      <w:r w:rsidRPr="00E30BDF">
        <w:rPr>
          <w:rFonts w:ascii="Times New Roman" w:hAnsi="Times New Roman" w:cs="Times New Roman"/>
        </w:rPr>
        <w:t xml:space="preserve"> каналов в полу контейнера. </w:t>
      </w:r>
    </w:p>
    <w:p w:rsidR="00E30BDF" w:rsidRPr="00E30BDF" w:rsidRDefault="00E30BDF" w:rsidP="00E30BD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E30BDF">
        <w:rPr>
          <w:rFonts w:ascii="Times New Roman" w:hAnsi="Times New Roman" w:cs="Times New Roman"/>
        </w:rPr>
        <w:t xml:space="preserve">Не допускается их загрязнение кусками продукта или упаковки. </w:t>
      </w:r>
    </w:p>
    <w:p w:rsidR="00E30BDF" w:rsidRPr="00E30BDF" w:rsidRDefault="00E30BDF" w:rsidP="00E30BD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E30BDF">
        <w:rPr>
          <w:rFonts w:ascii="Times New Roman" w:hAnsi="Times New Roman" w:cs="Times New Roman"/>
        </w:rPr>
        <w:t xml:space="preserve">При смене типа хранимой продукции необходимо вымыть и очистить все внутренние стенки кузова </w:t>
      </w:r>
      <w:proofErr w:type="spellStart"/>
      <w:r w:rsidRPr="00E30BDF">
        <w:rPr>
          <w:rFonts w:ascii="Times New Roman" w:hAnsi="Times New Roman" w:cs="Times New Roman"/>
        </w:rPr>
        <w:t>рефконтейнера</w:t>
      </w:r>
      <w:proofErr w:type="spellEnd"/>
      <w:r w:rsidRPr="00E30BDF">
        <w:rPr>
          <w:rFonts w:ascii="Times New Roman" w:hAnsi="Times New Roman" w:cs="Times New Roman"/>
        </w:rPr>
        <w:t xml:space="preserve">. </w:t>
      </w:r>
    </w:p>
    <w:p w:rsidR="00E30BDF" w:rsidRPr="00E30BDF" w:rsidRDefault="00E30BDF" w:rsidP="00E30BD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E30BDF">
        <w:rPr>
          <w:rFonts w:ascii="Times New Roman" w:hAnsi="Times New Roman" w:cs="Times New Roman"/>
        </w:rPr>
        <w:t xml:space="preserve">При выходе из строя агрегата необходимо сразу отключить агрегат от сети, и, в случае невозможности быстрого устранения неисправности, необходимо принять меры для сохранения продукта. </w:t>
      </w:r>
    </w:p>
    <w:p w:rsidR="00E30BDF" w:rsidRPr="00E30BDF" w:rsidRDefault="00E30BDF" w:rsidP="00E30BD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E30BDF">
        <w:rPr>
          <w:rFonts w:ascii="Times New Roman" w:hAnsi="Times New Roman" w:cs="Times New Roman"/>
        </w:rPr>
        <w:lastRenderedPageBreak/>
        <w:t xml:space="preserve">В течение суток, если необходимо часто загружать или выгружать продукт, необходимо каждый раз при открывании дверей выключать агрегат </w:t>
      </w:r>
      <w:proofErr w:type="spellStart"/>
      <w:r w:rsidRPr="00E30BDF">
        <w:rPr>
          <w:rFonts w:ascii="Times New Roman" w:hAnsi="Times New Roman" w:cs="Times New Roman"/>
        </w:rPr>
        <w:t>рефконтейнера</w:t>
      </w:r>
      <w:proofErr w:type="spellEnd"/>
      <w:r w:rsidRPr="00E30BDF">
        <w:rPr>
          <w:rFonts w:ascii="Times New Roman" w:hAnsi="Times New Roman" w:cs="Times New Roman"/>
        </w:rPr>
        <w:t xml:space="preserve"> тумблером"ST", а в конце рабочего дня включить </w:t>
      </w:r>
      <w:proofErr w:type="gramStart"/>
      <w:r w:rsidRPr="00E30BDF">
        <w:rPr>
          <w:rFonts w:ascii="Times New Roman" w:hAnsi="Times New Roman" w:cs="Times New Roman"/>
        </w:rPr>
        <w:t>ручную</w:t>
      </w:r>
      <w:proofErr w:type="gramEnd"/>
      <w:r w:rsidRPr="00E30BDF">
        <w:rPr>
          <w:rFonts w:ascii="Times New Roman" w:hAnsi="Times New Roman" w:cs="Times New Roman"/>
        </w:rPr>
        <w:t xml:space="preserve"> </w:t>
      </w:r>
      <w:proofErr w:type="spellStart"/>
      <w:r w:rsidRPr="00E30BDF">
        <w:rPr>
          <w:rFonts w:ascii="Times New Roman" w:hAnsi="Times New Roman" w:cs="Times New Roman"/>
        </w:rPr>
        <w:t>оттайку</w:t>
      </w:r>
      <w:proofErr w:type="spellEnd"/>
      <w:r w:rsidRPr="00E30BDF">
        <w:rPr>
          <w:rFonts w:ascii="Times New Roman" w:hAnsi="Times New Roman" w:cs="Times New Roman"/>
        </w:rPr>
        <w:t xml:space="preserve"> тумблером "MD". </w:t>
      </w:r>
    </w:p>
    <w:p w:rsidR="00E30BDF" w:rsidRPr="00E30BDF" w:rsidRDefault="00E30BDF" w:rsidP="00E30BD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E30BDF">
        <w:rPr>
          <w:rFonts w:ascii="Times New Roman" w:hAnsi="Times New Roman" w:cs="Times New Roman"/>
        </w:rPr>
        <w:t xml:space="preserve">Не реже, чем один раз в неделю, необходимо осматривать радиатор конденсатора и при необходимости промывать ламели от налипшей грязи и пыли. Промывку радиатора можно производить с помощью воды под высоким давлением (например, моечно-уборочного оборудования </w:t>
      </w:r>
      <w:proofErr w:type="spellStart"/>
      <w:r w:rsidRPr="00E30BDF">
        <w:rPr>
          <w:rFonts w:ascii="Times New Roman" w:hAnsi="Times New Roman" w:cs="Times New Roman"/>
        </w:rPr>
        <w:t>Karcher</w:t>
      </w:r>
      <w:proofErr w:type="spellEnd"/>
      <w:r w:rsidRPr="00E30BDF">
        <w:rPr>
          <w:rFonts w:ascii="Times New Roman" w:hAnsi="Times New Roman" w:cs="Times New Roman"/>
        </w:rPr>
        <w:t xml:space="preserve">). </w:t>
      </w:r>
    </w:p>
    <w:p w:rsidR="00E30BDF" w:rsidRPr="00E30BDF" w:rsidRDefault="00E30BDF" w:rsidP="00E30BDF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E30BDF">
        <w:rPr>
          <w:rFonts w:ascii="Times New Roman" w:hAnsi="Times New Roman" w:cs="Times New Roman"/>
        </w:rPr>
        <w:t>Отдельным пунктом выделим правильное расположение (загрузка) продукции внутри рефрижераторного контейнера:</w:t>
      </w:r>
    </w:p>
    <w:p w:rsidR="00E30BDF" w:rsidRPr="00E30BDF" w:rsidRDefault="00C62239" w:rsidP="00E30BDF">
      <w:pPr>
        <w:rPr>
          <w:rFonts w:ascii="Times New Roman" w:hAnsi="Times New Roman" w:cs="Times New Roman"/>
        </w:rPr>
      </w:pPr>
      <w:r w:rsidRPr="00E30BD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766867"/>
            <wp:effectExtent l="19050" t="0" r="3175" b="0"/>
            <wp:docPr id="1" name="Рисунок 1" descr="Неправильная загрузка рефконтейн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правильная загрузка рефконтейне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BDF" w:rsidRPr="00E30BDF" w:rsidRDefault="00E30BDF" w:rsidP="00E30BDF">
      <w:pPr>
        <w:rPr>
          <w:rFonts w:ascii="Times New Roman" w:hAnsi="Times New Roman" w:cs="Times New Roman"/>
        </w:rPr>
      </w:pPr>
      <w:r w:rsidRPr="00E30BDF">
        <w:rPr>
          <w:rFonts w:ascii="Times New Roman" w:hAnsi="Times New Roman" w:cs="Times New Roman"/>
        </w:rPr>
        <w:t>При правильной укладке груза в контейнере, поток холодного воздуха проходит через груз, а не только по периметру.</w:t>
      </w:r>
    </w:p>
    <w:p w:rsidR="00D81876" w:rsidRDefault="00E30BDF" w:rsidP="00E30BDF">
      <w:r>
        <w:rPr>
          <w:noProof/>
          <w:lang w:eastAsia="ru-RU"/>
        </w:rPr>
        <w:drawing>
          <wp:inline distT="0" distB="0" distL="0" distR="0">
            <wp:extent cx="5940425" cy="1847689"/>
            <wp:effectExtent l="19050" t="0" r="3175" b="0"/>
            <wp:docPr id="4" name="Рисунок 4" descr="Правильная загрузка рефконтейн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ьная загрузка рефконтейне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76" w:rsidRPr="00D81876" w:rsidRDefault="00D81876" w:rsidP="00D81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D81876">
        <w:rPr>
          <w:rFonts w:ascii="Times New Roman" w:hAnsi="Times New Roman" w:cs="Times New Roman"/>
        </w:rPr>
        <w:t>если случилась неисправность, и Вы так и не смогли найти причину, отчаиваться не следует. Прежде, чем вызывать местного мастера, позвоните в нашу компанию, и возможно никаких вмешательств со стороны не потребуется.</w:t>
      </w:r>
    </w:p>
    <w:p w:rsidR="00D81876" w:rsidRPr="00D81876" w:rsidRDefault="00D81876">
      <w:pPr>
        <w:rPr>
          <w:rFonts w:ascii="Times New Roman" w:hAnsi="Times New Roman" w:cs="Times New Roman"/>
        </w:rPr>
      </w:pPr>
    </w:p>
    <w:sectPr w:rsidR="00D81876" w:rsidRPr="00D81876" w:rsidSect="00D81876">
      <w:headerReference w:type="default" r:id="rId9"/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876" w:rsidRDefault="00D81876" w:rsidP="00D81876">
      <w:pPr>
        <w:spacing w:after="0" w:line="240" w:lineRule="auto"/>
      </w:pPr>
      <w:r>
        <w:separator/>
      </w:r>
    </w:p>
  </w:endnote>
  <w:endnote w:type="continuationSeparator" w:id="0">
    <w:p w:rsidR="00D81876" w:rsidRDefault="00D81876" w:rsidP="00D8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876" w:rsidRDefault="00D81876" w:rsidP="00D81876">
      <w:pPr>
        <w:spacing w:after="0" w:line="240" w:lineRule="auto"/>
      </w:pPr>
      <w:r>
        <w:separator/>
      </w:r>
    </w:p>
  </w:footnote>
  <w:footnote w:type="continuationSeparator" w:id="0">
    <w:p w:rsidR="00D81876" w:rsidRDefault="00D81876" w:rsidP="00D8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76" w:rsidRDefault="00D81876" w:rsidP="00D81876">
    <w:pPr>
      <w:tabs>
        <w:tab w:val="left" w:pos="9180"/>
      </w:tabs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ru-RU"/>
      </w:rPr>
      <w:drawing>
        <wp:inline distT="0" distB="0" distL="0" distR="0">
          <wp:extent cx="1854835" cy="983615"/>
          <wp:effectExtent l="0" t="0" r="0" b="0"/>
          <wp:docPr id="7" name="Рисунок 1" descr="C:\Documents and Settings\buhg2\Мои документы\Downloads\logo5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buhg2\Мои документы\Downloads\logo5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0"/>
        <w:szCs w:val="20"/>
      </w:rPr>
      <w:t xml:space="preserve">           </w:t>
    </w:r>
  </w:p>
  <w:p w:rsidR="00D81876" w:rsidRPr="00D81876" w:rsidRDefault="00D81876" w:rsidP="00D81876">
    <w:pPr>
      <w:tabs>
        <w:tab w:val="left" w:pos="9180"/>
      </w:tabs>
      <w:rPr>
        <w:rFonts w:ascii="Times New Roman" w:hAnsi="Times New Roman"/>
        <w:noProof/>
        <w:sz w:val="20"/>
        <w:szCs w:val="20"/>
      </w:rPr>
    </w:pPr>
    <w:r w:rsidRPr="001E61C6">
      <w:rPr>
        <w:rFonts w:ascii="Times New Roman" w:hAnsi="Times New Roman"/>
        <w:sz w:val="20"/>
        <w:szCs w:val="20"/>
      </w:rPr>
      <w:t>394052 г. Воронеж, ул. Кривошеина д.13 офис 321</w:t>
    </w:r>
    <w:r>
      <w:rPr>
        <w:rFonts w:ascii="Times New Roman" w:hAnsi="Times New Roman"/>
        <w:noProof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>т</w:t>
    </w:r>
    <w:r w:rsidRPr="001E61C6">
      <w:rPr>
        <w:rFonts w:ascii="Times New Roman" w:hAnsi="Times New Roman"/>
        <w:sz w:val="20"/>
        <w:szCs w:val="20"/>
      </w:rPr>
      <w:t xml:space="preserve">ел.: (473) </w:t>
    </w:r>
    <w:r>
      <w:rPr>
        <w:rFonts w:ascii="Times New Roman" w:hAnsi="Times New Roman"/>
        <w:sz w:val="20"/>
        <w:szCs w:val="20"/>
      </w:rPr>
      <w:t>2</w:t>
    </w:r>
    <w:r w:rsidRPr="001E61C6">
      <w:rPr>
        <w:rFonts w:ascii="Times New Roman" w:hAnsi="Times New Roman"/>
        <w:sz w:val="20"/>
        <w:szCs w:val="20"/>
      </w:rPr>
      <w:t>399-587, 240-41-87</w:t>
    </w:r>
    <w:r>
      <w:rPr>
        <w:rFonts w:ascii="Times New Roman" w:hAnsi="Times New Roman"/>
        <w:noProof/>
        <w:sz w:val="20"/>
        <w:szCs w:val="20"/>
      </w:rPr>
      <w:t xml:space="preserve">     </w:t>
    </w:r>
    <w:hyperlink r:id="rId2" w:history="1">
      <w:r w:rsidRPr="001E61C6">
        <w:rPr>
          <w:rStyle w:val="aa"/>
          <w:rFonts w:ascii="Times New Roman" w:hAnsi="Times New Roman"/>
          <w:sz w:val="20"/>
          <w:szCs w:val="20"/>
          <w:lang w:val="en-US"/>
        </w:rPr>
        <w:t>www</w:t>
      </w:r>
      <w:r w:rsidRPr="002C642A">
        <w:rPr>
          <w:rStyle w:val="aa"/>
          <w:rFonts w:ascii="Times New Roman" w:hAnsi="Times New Roman"/>
          <w:sz w:val="20"/>
          <w:szCs w:val="20"/>
        </w:rPr>
        <w:t>.</w:t>
      </w:r>
      <w:r w:rsidRPr="001E61C6">
        <w:rPr>
          <w:rStyle w:val="aa"/>
          <w:rFonts w:ascii="Times New Roman" w:hAnsi="Times New Roman"/>
          <w:sz w:val="20"/>
          <w:szCs w:val="20"/>
          <w:lang w:val="en-US"/>
        </w:rPr>
        <w:t>std</w:t>
      </w:r>
      <w:r w:rsidRPr="002C642A">
        <w:rPr>
          <w:rStyle w:val="aa"/>
          <w:rFonts w:ascii="Times New Roman" w:hAnsi="Times New Roman"/>
          <w:sz w:val="20"/>
          <w:szCs w:val="20"/>
        </w:rPr>
        <w:t>36.</w:t>
      </w:r>
      <w:r w:rsidRPr="001E61C6">
        <w:rPr>
          <w:rStyle w:val="aa"/>
          <w:rFonts w:ascii="Times New Roman" w:hAnsi="Times New Roman"/>
          <w:sz w:val="20"/>
          <w:szCs w:val="20"/>
          <w:lang w:val="en-US"/>
        </w:rPr>
        <w:t>ru</w:t>
      </w:r>
    </w:hyperlink>
    <w:r w:rsidRPr="002C642A">
      <w:rPr>
        <w:rFonts w:ascii="Times New Roman" w:hAnsi="Times New Roman"/>
        <w:sz w:val="20"/>
        <w:szCs w:val="20"/>
      </w:rPr>
      <w:t xml:space="preserve">  </w:t>
    </w:r>
    <w:r w:rsidRPr="001E61C6">
      <w:rPr>
        <w:rFonts w:ascii="Times New Roman" w:hAnsi="Times New Roman"/>
        <w:sz w:val="20"/>
        <w:szCs w:val="20"/>
        <w:lang w:val="en-US"/>
      </w:rPr>
      <w:t>e</w:t>
    </w:r>
    <w:r w:rsidRPr="002C642A">
      <w:rPr>
        <w:rFonts w:ascii="Times New Roman" w:hAnsi="Times New Roman"/>
        <w:sz w:val="20"/>
        <w:szCs w:val="20"/>
      </w:rPr>
      <w:t>-</w:t>
    </w:r>
    <w:r w:rsidRPr="001E61C6">
      <w:rPr>
        <w:rFonts w:ascii="Times New Roman" w:hAnsi="Times New Roman"/>
        <w:sz w:val="20"/>
        <w:szCs w:val="20"/>
        <w:lang w:val="en-US"/>
      </w:rPr>
      <w:t>mail</w:t>
    </w:r>
    <w:r w:rsidRPr="002C642A">
      <w:rPr>
        <w:rFonts w:ascii="Times New Roman" w:hAnsi="Times New Roman"/>
        <w:sz w:val="20"/>
        <w:szCs w:val="20"/>
      </w:rPr>
      <w:t xml:space="preserve">: </w:t>
    </w:r>
    <w:hyperlink r:id="rId3" w:history="1">
      <w:r w:rsidRPr="001E61C6">
        <w:rPr>
          <w:rStyle w:val="aa"/>
          <w:rFonts w:ascii="Times New Roman" w:hAnsi="Times New Roman"/>
          <w:sz w:val="20"/>
          <w:szCs w:val="20"/>
          <w:lang w:val="en-US"/>
        </w:rPr>
        <w:t>std</w:t>
      </w:r>
      <w:r w:rsidRPr="002C642A">
        <w:rPr>
          <w:rStyle w:val="aa"/>
          <w:rFonts w:ascii="Times New Roman" w:hAnsi="Times New Roman"/>
          <w:sz w:val="20"/>
          <w:szCs w:val="20"/>
        </w:rPr>
        <w:t>36@</w:t>
      </w:r>
      <w:r w:rsidRPr="001E61C6">
        <w:rPr>
          <w:rStyle w:val="aa"/>
          <w:rFonts w:ascii="Times New Roman" w:hAnsi="Times New Roman"/>
          <w:sz w:val="20"/>
          <w:szCs w:val="20"/>
          <w:lang w:val="en-US"/>
        </w:rPr>
        <w:t>mail</w:t>
      </w:r>
      <w:r w:rsidRPr="002C642A">
        <w:rPr>
          <w:rStyle w:val="aa"/>
          <w:rFonts w:ascii="Times New Roman" w:hAnsi="Times New Roman"/>
          <w:sz w:val="20"/>
          <w:szCs w:val="20"/>
        </w:rPr>
        <w:t>.</w:t>
      </w:r>
      <w:r w:rsidRPr="001E61C6">
        <w:rPr>
          <w:rStyle w:val="aa"/>
          <w:rFonts w:ascii="Times New Roman" w:hAnsi="Times New Roman"/>
          <w:sz w:val="20"/>
          <w:szCs w:val="20"/>
          <w:lang w:val="en-US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87966"/>
    <w:multiLevelType w:val="hybridMultilevel"/>
    <w:tmpl w:val="C29A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239"/>
    <w:rsid w:val="00591451"/>
    <w:rsid w:val="00C62239"/>
    <w:rsid w:val="00D81876"/>
    <w:rsid w:val="00E3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2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0B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8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1876"/>
  </w:style>
  <w:style w:type="paragraph" w:styleId="a8">
    <w:name w:val="footer"/>
    <w:basedOn w:val="a"/>
    <w:link w:val="a9"/>
    <w:uiPriority w:val="99"/>
    <w:semiHidden/>
    <w:unhideWhenUsed/>
    <w:rsid w:val="00D8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1876"/>
  </w:style>
  <w:style w:type="character" w:styleId="aa">
    <w:name w:val="Hyperlink"/>
    <w:rsid w:val="00D81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d36@mail.ru" TargetMode="External"/><Relationship Id="rId2" Type="http://schemas.openxmlformats.org/officeDocument/2006/relationships/hyperlink" Target="http://www.std36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BUHR2.</dc:creator>
  <cp:keywords/>
  <dc:description/>
  <cp:lastModifiedBy>BUHR2.</cp:lastModifiedBy>
  <cp:revision>1</cp:revision>
  <cp:lastPrinted>2017-05-26T09:56:00Z</cp:lastPrinted>
  <dcterms:created xsi:type="dcterms:W3CDTF">2017-05-26T09:16:00Z</dcterms:created>
  <dcterms:modified xsi:type="dcterms:W3CDTF">2017-05-26T09:56:00Z</dcterms:modified>
</cp:coreProperties>
</file>